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33B3DA37" w:rsidR="00ED7796" w:rsidRPr="00ED7796" w:rsidRDefault="006C384A" w:rsidP="00ED7796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FINALIZAÇÃO DE ORDEM DE SERVIÇO NO TEAMAUDIT</w:t>
      </w:r>
    </w:p>
    <w:p w14:paraId="2A248973" w14:textId="19927328" w:rsidR="00ED7796" w:rsidRPr="00565CCC" w:rsidRDefault="00ED7796" w:rsidP="00ED779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65CCC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 w:rsidR="006C384A">
        <w:rPr>
          <w:rFonts w:cstheme="minorHAnsi"/>
          <w:color w:val="000000" w:themeColor="text1"/>
          <w:sz w:val="24"/>
          <w:szCs w:val="24"/>
        </w:rPr>
        <w:t>finalizar ordem de serviço no TeamAudit</w:t>
      </w:r>
    </w:p>
    <w:p w14:paraId="56B9C7BC" w14:textId="55035285" w:rsidR="00ED7796" w:rsidRPr="008B2AAE" w:rsidRDefault="00ED7796" w:rsidP="00ED7796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65CCC">
        <w:rPr>
          <w:rFonts w:cstheme="minorHAnsi"/>
          <w:b/>
          <w:color w:val="000000" w:themeColor="text1"/>
          <w:sz w:val="24"/>
          <w:szCs w:val="24"/>
        </w:rPr>
        <w:t xml:space="preserve">1. </w:t>
      </w:r>
      <w:r w:rsidR="006C384A" w:rsidRPr="006C384A">
        <w:rPr>
          <w:rFonts w:cstheme="minorHAnsi"/>
          <w:b/>
          <w:color w:val="000000" w:themeColor="text1"/>
          <w:sz w:val="24"/>
          <w:szCs w:val="24"/>
        </w:rPr>
        <w:t>ENVIAR AUDITORIA PARA APROVAÇÃO (GERENTE OPERACIONAL)</w:t>
      </w:r>
    </w:p>
    <w:p w14:paraId="2DB877C2" w14:textId="1D26A412" w:rsidR="006C384A" w:rsidRDefault="006C384A" w:rsidP="006C384A">
      <w:pPr>
        <w:pStyle w:val="PargrafodaLista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Acessar auditoria no TeamAudit</w:t>
      </w:r>
    </w:p>
    <w:p w14:paraId="686853C7" w14:textId="09702141" w:rsidR="00ED7796" w:rsidRDefault="006C384A" w:rsidP="006C384A">
      <w:pPr>
        <w:pStyle w:val="PargrafodaLista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384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Verificar se todos os passos da auditoria foram revisados 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registrados</w:t>
      </w:r>
      <w:r w:rsidRPr="006C384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com revisão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finalizada</w:t>
      </w:r>
    </w:p>
    <w:p w14:paraId="7CF59641" w14:textId="51A1C8AA" w:rsidR="006C384A" w:rsidRDefault="006C384A" w:rsidP="006C384A">
      <w:pPr>
        <w:pStyle w:val="PargrafodaLista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0ED8BBB" wp14:editId="1A8A95CE">
            <wp:extent cx="1269816" cy="196344"/>
            <wp:effectExtent l="0" t="0" r="698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754" cy="20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C10E0" w14:textId="6C8FD025" w:rsidR="006C384A" w:rsidRDefault="006C384A" w:rsidP="006C384A">
      <w:pPr>
        <w:pStyle w:val="PargrafodaLista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C384A">
        <w:rPr>
          <w:rFonts w:asciiTheme="minorHAnsi" w:hAnsiTheme="minorHAnsi" w:cstheme="minorHAnsi"/>
          <w:color w:val="000000" w:themeColor="text1"/>
          <w:sz w:val="24"/>
          <w:szCs w:val="24"/>
        </w:rPr>
        <w:t>Clicar em OK</w:t>
      </w:r>
    </w:p>
    <w:p w14:paraId="46903C6F" w14:textId="2B69B647" w:rsidR="008B2AAE" w:rsidRPr="008B2AAE" w:rsidRDefault="0030203F" w:rsidP="008B2AAE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2</w:t>
      </w:r>
      <w:r w:rsidR="008B2AAE" w:rsidRPr="008B2AAE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6C384A" w:rsidRPr="006C384A">
        <w:rPr>
          <w:rFonts w:cstheme="minorHAnsi"/>
          <w:b/>
          <w:color w:val="000000" w:themeColor="text1"/>
          <w:sz w:val="24"/>
          <w:szCs w:val="24"/>
        </w:rPr>
        <w:t>APROVAÇÃO/REPROVAÇÃO (GERENTE EXECUTIVO)</w:t>
      </w:r>
    </w:p>
    <w:p w14:paraId="13B4FD98" w14:textId="3AD0227F" w:rsidR="00ED7796" w:rsidRPr="00B841F3" w:rsidRDefault="006C384A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Acessar o menu </w:t>
      </w:r>
      <w:r w:rsidRPr="006C384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Auditoria &gt; Teste Operacional</w:t>
      </w:r>
    </w:p>
    <w:p w14:paraId="27D7D0E5" w14:textId="77777777" w:rsidR="006C384A" w:rsidRDefault="006C384A" w:rsidP="006C384A">
      <w:pPr>
        <w:pStyle w:val="PargrafodaLista"/>
        <w:numPr>
          <w:ilvl w:val="0"/>
          <w:numId w:val="23"/>
        </w:numPr>
        <w:spacing w:after="200" w:line="276" w:lineRule="auto"/>
        <w:rPr>
          <w:rFonts w:cs="Tahoma"/>
          <w:bCs/>
          <w:color w:val="000000" w:themeColor="text1"/>
          <w:szCs w:val="24"/>
        </w:rPr>
      </w:pPr>
      <w:r>
        <w:rPr>
          <w:rFonts w:cs="Tahoma"/>
          <w:bCs/>
          <w:color w:val="000000" w:themeColor="text1"/>
          <w:szCs w:val="24"/>
        </w:rPr>
        <w:t xml:space="preserve">Selecionar situação </w:t>
      </w:r>
      <w:r w:rsidRPr="00BF12BD">
        <w:rPr>
          <w:rFonts w:cs="Tahoma"/>
          <w:bCs/>
          <w:color w:val="000000" w:themeColor="text1"/>
          <w:szCs w:val="24"/>
        </w:rPr>
        <w:t>“Aguardando Aprovação 1ª Alçada”:</w:t>
      </w:r>
      <w:r>
        <w:rPr>
          <w:rFonts w:cs="Tahoma"/>
          <w:bCs/>
          <w:color w:val="000000" w:themeColor="text1"/>
          <w:szCs w:val="24"/>
        </w:rPr>
        <w:t xml:space="preserve"> </w:t>
      </w:r>
      <w:r>
        <w:rPr>
          <w:rFonts w:cs="Tahoma"/>
          <w:bCs/>
          <w:noProof/>
          <w:color w:val="000000" w:themeColor="text1"/>
          <w:szCs w:val="24"/>
        </w:rPr>
        <w:drawing>
          <wp:inline distT="0" distB="0" distL="0" distR="0" wp14:anchorId="4EA92FEE" wp14:editId="4228CDF2">
            <wp:extent cx="1969046" cy="245368"/>
            <wp:effectExtent l="0" t="0" r="0" b="2540"/>
            <wp:docPr id="23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890" cy="25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75B198" w14:textId="4B693382" w:rsidR="006C384A" w:rsidRPr="00DC3D14" w:rsidRDefault="006C384A" w:rsidP="006C384A">
      <w:pPr>
        <w:pStyle w:val="PargrafodaLista"/>
        <w:numPr>
          <w:ilvl w:val="0"/>
          <w:numId w:val="23"/>
        </w:numPr>
        <w:spacing w:after="0" w:line="276" w:lineRule="auto"/>
        <w:jc w:val="both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C</w:t>
      </w:r>
      <w:r w:rsidRPr="00DC3D14">
        <w:rPr>
          <w:rFonts w:cs="Arial"/>
          <w:bCs/>
          <w:color w:val="000000" w:themeColor="text1"/>
        </w:rPr>
        <w:t xml:space="preserve">licar na lupa </w:t>
      </w:r>
      <w:r w:rsidRPr="00DC3D14">
        <w:rPr>
          <w:rFonts w:cs="Arial"/>
          <w:bCs/>
          <w:noProof/>
          <w:color w:val="000000" w:themeColor="text1"/>
        </w:rPr>
        <w:drawing>
          <wp:inline distT="0" distB="0" distL="0" distR="0" wp14:anchorId="6D8837BC" wp14:editId="1DCF0D34">
            <wp:extent cx="223520" cy="223520"/>
            <wp:effectExtent l="19050" t="0" r="5080" b="0"/>
            <wp:docPr id="23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7EAFE3" w14:textId="69DB9506" w:rsidR="00FF574F" w:rsidRPr="006C384A" w:rsidRDefault="006C384A" w:rsidP="006C384A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3D14">
        <w:rPr>
          <w:rFonts w:cs="Arial"/>
          <w:bCs/>
          <w:color w:val="000000" w:themeColor="text1"/>
        </w:rPr>
        <w:t>Clicar no link do Nome da Auditoria</w:t>
      </w:r>
    </w:p>
    <w:p w14:paraId="0C5D3F81" w14:textId="3E805B97" w:rsidR="006C384A" w:rsidRDefault="006C384A" w:rsidP="006C384A">
      <w:pPr>
        <w:pStyle w:val="PargrafodaLista"/>
        <w:numPr>
          <w:ilvl w:val="1"/>
          <w:numId w:val="30"/>
        </w:numPr>
        <w:spacing w:after="200" w:line="276" w:lineRule="auto"/>
        <w:ind w:left="993"/>
        <w:jc w:val="both"/>
        <w:rPr>
          <w:rFonts w:cs="Tahoma"/>
          <w:b/>
          <w:color w:val="000000" w:themeColor="text1"/>
          <w:szCs w:val="24"/>
        </w:rPr>
      </w:pPr>
      <w:r>
        <w:rPr>
          <w:rFonts w:cs="Tahoma"/>
          <w:b/>
          <w:color w:val="000000" w:themeColor="text1"/>
          <w:szCs w:val="24"/>
        </w:rPr>
        <w:t>APROVAÇÃO</w:t>
      </w:r>
      <w:r w:rsidRPr="008D25EB">
        <w:rPr>
          <w:rFonts w:cs="Tahoma"/>
          <w:b/>
          <w:color w:val="000000" w:themeColor="text1"/>
          <w:szCs w:val="24"/>
        </w:rPr>
        <w:t>:</w:t>
      </w:r>
      <w:r w:rsidRPr="004C213E">
        <w:rPr>
          <w:rFonts w:cs="Tahoma"/>
          <w:b/>
          <w:color w:val="000000" w:themeColor="text1"/>
          <w:szCs w:val="24"/>
        </w:rPr>
        <w:t xml:space="preserve"> </w:t>
      </w:r>
    </w:p>
    <w:p w14:paraId="5D4675FD" w14:textId="73294559" w:rsidR="006C384A" w:rsidRDefault="006C384A" w:rsidP="006C384A">
      <w:pPr>
        <w:pStyle w:val="PargrafodaLista"/>
        <w:numPr>
          <w:ilvl w:val="1"/>
          <w:numId w:val="30"/>
        </w:numPr>
        <w:spacing w:after="200" w:line="276" w:lineRule="auto"/>
        <w:jc w:val="both"/>
        <w:rPr>
          <w:rFonts w:cs="Tahoma"/>
          <w:b/>
          <w:color w:val="000000" w:themeColor="text1"/>
          <w:szCs w:val="24"/>
        </w:rPr>
      </w:pPr>
      <w:r>
        <w:rPr>
          <w:rFonts w:cs="Arial"/>
          <w:bCs/>
          <w:color w:val="000000" w:themeColor="text1"/>
        </w:rPr>
        <w:t xml:space="preserve">Acessar aba Relatórios, anexar </w:t>
      </w:r>
      <w:r w:rsidRPr="006C384A">
        <w:rPr>
          <w:rFonts w:cs="Tahoma"/>
          <w:bCs/>
          <w:color w:val="000000" w:themeColor="text1"/>
          <w:szCs w:val="24"/>
        </w:rPr>
        <w:t>o relatório digitalizado e assinado pelos auditores na versão “.PDF”</w:t>
      </w:r>
      <w:r>
        <w:rPr>
          <w:rFonts w:cs="Tahoma"/>
          <w:bCs/>
          <w:color w:val="000000" w:themeColor="text1"/>
          <w:szCs w:val="24"/>
        </w:rPr>
        <w:t xml:space="preserve"> e marcá-lo como “versão final”</w:t>
      </w:r>
    </w:p>
    <w:p w14:paraId="453313F1" w14:textId="367096E6" w:rsidR="006C384A" w:rsidRPr="006C6901" w:rsidRDefault="006C384A" w:rsidP="006C384A">
      <w:pPr>
        <w:pStyle w:val="PargrafodaLista"/>
        <w:numPr>
          <w:ilvl w:val="1"/>
          <w:numId w:val="26"/>
        </w:numPr>
        <w:spacing w:after="200" w:line="276" w:lineRule="auto"/>
        <w:jc w:val="both"/>
        <w:rPr>
          <w:rFonts w:cs="Tahoma"/>
          <w:color w:val="000000" w:themeColor="text1"/>
          <w:szCs w:val="24"/>
        </w:rPr>
      </w:pPr>
      <w:r w:rsidRPr="008D25EB">
        <w:rPr>
          <w:rFonts w:cs="Tahoma"/>
          <w:color w:val="000000" w:themeColor="text1"/>
          <w:szCs w:val="24"/>
        </w:rPr>
        <w:t>Clicar</w:t>
      </w:r>
      <w:r>
        <w:rPr>
          <w:rFonts w:cs="Tahoma"/>
          <w:color w:val="000000" w:themeColor="text1"/>
          <w:szCs w:val="24"/>
        </w:rPr>
        <w:t xml:space="preserve"> em </w:t>
      </w:r>
      <w:r>
        <w:rPr>
          <w:rFonts w:cs="Tahoma"/>
          <w:noProof/>
          <w:color w:val="000000" w:themeColor="text1"/>
          <w:szCs w:val="24"/>
        </w:rPr>
        <w:drawing>
          <wp:inline distT="0" distB="0" distL="0" distR="0" wp14:anchorId="1CCDDDF3" wp14:editId="20C87E48">
            <wp:extent cx="999490" cy="266065"/>
            <wp:effectExtent l="19050" t="0" r="0" b="0"/>
            <wp:docPr id="23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1E061A" w14:textId="29EC8594" w:rsidR="006C384A" w:rsidRPr="006D3C82" w:rsidRDefault="006C384A" w:rsidP="006C384A">
      <w:pPr>
        <w:pStyle w:val="PargrafodaLista"/>
        <w:numPr>
          <w:ilvl w:val="1"/>
          <w:numId w:val="26"/>
        </w:numPr>
        <w:spacing w:after="200" w:line="276" w:lineRule="auto"/>
        <w:jc w:val="both"/>
        <w:rPr>
          <w:rFonts w:cs="Tahoma"/>
          <w:color w:val="000000" w:themeColor="text1"/>
          <w:szCs w:val="24"/>
        </w:rPr>
      </w:pPr>
      <w:r w:rsidRPr="008D25EB">
        <w:rPr>
          <w:rFonts w:cs="Tahoma"/>
          <w:color w:val="000000" w:themeColor="text1"/>
          <w:szCs w:val="24"/>
        </w:rPr>
        <w:t>Clicar</w:t>
      </w:r>
      <w:r>
        <w:rPr>
          <w:rFonts w:cs="Tahoma"/>
          <w:color w:val="000000" w:themeColor="text1"/>
          <w:szCs w:val="24"/>
        </w:rPr>
        <w:t xml:space="preserve"> em </w:t>
      </w:r>
      <w:r w:rsidRPr="006C384A">
        <w:rPr>
          <w:rFonts w:cs="Tahoma"/>
          <w:i/>
          <w:color w:val="000000" w:themeColor="text1"/>
          <w:szCs w:val="24"/>
        </w:rPr>
        <w:t>Aprovar e Encerrar Auditoria</w:t>
      </w:r>
      <w:r>
        <w:rPr>
          <w:rFonts w:cs="Tahoma"/>
          <w:color w:val="FF0000"/>
          <w:szCs w:val="24"/>
        </w:rPr>
        <w:t xml:space="preserve"> </w:t>
      </w:r>
      <w:r>
        <w:rPr>
          <w:rFonts w:cs="Tahoma"/>
          <w:noProof/>
          <w:color w:val="FF0000"/>
          <w:szCs w:val="24"/>
        </w:rPr>
        <w:drawing>
          <wp:inline distT="0" distB="0" distL="0" distR="0" wp14:anchorId="46A1632D" wp14:editId="38669914">
            <wp:extent cx="297905" cy="244549"/>
            <wp:effectExtent l="19050" t="0" r="6895" b="0"/>
            <wp:docPr id="23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05" cy="24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D14B2" w14:textId="77777777" w:rsidR="006C384A" w:rsidRPr="00594D36" w:rsidRDefault="006C384A" w:rsidP="006C384A">
      <w:pPr>
        <w:pStyle w:val="PargrafodaLista"/>
        <w:numPr>
          <w:ilvl w:val="1"/>
          <w:numId w:val="26"/>
        </w:numPr>
        <w:spacing w:after="200" w:line="276" w:lineRule="auto"/>
        <w:ind w:left="993"/>
        <w:jc w:val="both"/>
        <w:rPr>
          <w:rFonts w:cs="Tahoma"/>
          <w:b/>
          <w:color w:val="000000" w:themeColor="text1"/>
          <w:szCs w:val="24"/>
        </w:rPr>
      </w:pPr>
      <w:r w:rsidRPr="00594D36">
        <w:rPr>
          <w:rFonts w:cs="Tahoma"/>
          <w:b/>
          <w:color w:val="000000" w:themeColor="text1"/>
          <w:szCs w:val="24"/>
        </w:rPr>
        <w:t>REPROVAÇÃO:</w:t>
      </w:r>
    </w:p>
    <w:p w14:paraId="546FD73D" w14:textId="105E6EF9" w:rsidR="006C384A" w:rsidRPr="00594D36" w:rsidRDefault="006C384A" w:rsidP="006C384A">
      <w:pPr>
        <w:pStyle w:val="PargrafodaLista"/>
        <w:numPr>
          <w:ilvl w:val="2"/>
          <w:numId w:val="26"/>
        </w:numPr>
        <w:spacing w:after="200" w:line="276" w:lineRule="auto"/>
        <w:ind w:left="1800"/>
        <w:jc w:val="both"/>
        <w:rPr>
          <w:rFonts w:cs="Tahoma"/>
          <w:color w:val="000000" w:themeColor="text1"/>
          <w:szCs w:val="24"/>
        </w:rPr>
      </w:pPr>
      <w:r w:rsidRPr="00594D36">
        <w:rPr>
          <w:rFonts w:cs="Tahoma"/>
          <w:color w:val="000000" w:themeColor="text1"/>
          <w:szCs w:val="24"/>
        </w:rPr>
        <w:t xml:space="preserve">Clicar em </w:t>
      </w:r>
      <w:r w:rsidRPr="00594D36">
        <w:rPr>
          <w:rFonts w:cs="Tahoma"/>
          <w:noProof/>
          <w:color w:val="000000" w:themeColor="text1"/>
          <w:szCs w:val="24"/>
        </w:rPr>
        <w:drawing>
          <wp:inline distT="0" distB="0" distL="0" distR="0" wp14:anchorId="530B650A" wp14:editId="77300320">
            <wp:extent cx="977900" cy="266065"/>
            <wp:effectExtent l="19050" t="0" r="0" b="0"/>
            <wp:docPr id="240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A1329F" w14:textId="7980CEF5" w:rsidR="006C384A" w:rsidRDefault="006C384A" w:rsidP="006C384A">
      <w:pPr>
        <w:pStyle w:val="PargrafodaLista"/>
        <w:numPr>
          <w:ilvl w:val="2"/>
          <w:numId w:val="26"/>
        </w:numPr>
        <w:spacing w:after="200" w:line="276" w:lineRule="auto"/>
        <w:ind w:left="1800"/>
        <w:jc w:val="both"/>
        <w:rPr>
          <w:rFonts w:cs="Tahoma"/>
          <w:color w:val="000000" w:themeColor="text1"/>
          <w:szCs w:val="24"/>
        </w:rPr>
      </w:pPr>
      <w:r w:rsidRPr="00594D36">
        <w:rPr>
          <w:rFonts w:cs="Tahoma"/>
          <w:color w:val="000000" w:themeColor="text1"/>
          <w:szCs w:val="24"/>
        </w:rPr>
        <w:t>Pr</w:t>
      </w:r>
      <w:r>
        <w:rPr>
          <w:rFonts w:cs="Tahoma"/>
          <w:color w:val="000000" w:themeColor="text1"/>
          <w:szCs w:val="24"/>
        </w:rPr>
        <w:t xml:space="preserve">eencher o campo </w:t>
      </w:r>
      <w:r w:rsidRPr="006C384A">
        <w:rPr>
          <w:rFonts w:cs="Tahoma"/>
          <w:i/>
          <w:color w:val="000000" w:themeColor="text1"/>
          <w:szCs w:val="24"/>
        </w:rPr>
        <w:t>Justificativa</w:t>
      </w:r>
    </w:p>
    <w:p w14:paraId="0CD1AFDF" w14:textId="19887CD7" w:rsidR="006C384A" w:rsidRPr="00594D36" w:rsidRDefault="006C384A" w:rsidP="006C384A">
      <w:pPr>
        <w:pStyle w:val="PargrafodaLista"/>
        <w:numPr>
          <w:ilvl w:val="2"/>
          <w:numId w:val="26"/>
        </w:numPr>
        <w:spacing w:after="200" w:line="276" w:lineRule="auto"/>
        <w:ind w:left="1800"/>
        <w:jc w:val="both"/>
        <w:rPr>
          <w:rFonts w:cs="Tahoma"/>
          <w:color w:val="000000" w:themeColor="text1"/>
          <w:szCs w:val="24"/>
        </w:rPr>
      </w:pPr>
      <w:r>
        <w:rPr>
          <w:rFonts w:cs="Tahoma"/>
          <w:color w:val="000000" w:themeColor="text1"/>
          <w:szCs w:val="24"/>
        </w:rPr>
        <w:t>Comunicar reprovaç</w:t>
      </w:r>
      <w:bookmarkStart w:id="0" w:name="_GoBack"/>
      <w:bookmarkEnd w:id="0"/>
      <w:r>
        <w:rPr>
          <w:rFonts w:cs="Tahoma"/>
          <w:color w:val="000000" w:themeColor="text1"/>
          <w:szCs w:val="24"/>
        </w:rPr>
        <w:t>ão para o gerente operacional</w:t>
      </w:r>
    </w:p>
    <w:sectPr w:rsidR="006C384A" w:rsidRPr="00594D36" w:rsidSect="00AE21D8">
      <w:headerReference w:type="default" r:id="rId14"/>
      <w:footerReference w:type="default" r:id="rId15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1D4F6" w14:textId="77777777" w:rsidR="00676AEE" w:rsidRDefault="00676AEE" w:rsidP="00BC1E19">
      <w:pPr>
        <w:spacing w:after="0" w:line="240" w:lineRule="auto"/>
      </w:pPr>
      <w:r>
        <w:separator/>
      </w:r>
    </w:p>
  </w:endnote>
  <w:endnote w:type="continuationSeparator" w:id="0">
    <w:p w14:paraId="1847EE0C" w14:textId="77777777" w:rsidR="00676AEE" w:rsidRDefault="00676AEE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FA59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875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0AF7F" w14:textId="77777777" w:rsidR="00676AEE" w:rsidRDefault="00676AEE" w:rsidP="00BC1E19">
      <w:pPr>
        <w:spacing w:after="0" w:line="240" w:lineRule="auto"/>
      </w:pPr>
      <w:r>
        <w:separator/>
      </w:r>
    </w:p>
  </w:footnote>
  <w:footnote w:type="continuationSeparator" w:id="0">
    <w:p w14:paraId="4EB894D7" w14:textId="77777777" w:rsidR="00676AEE" w:rsidRDefault="00676AEE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223947" id="Retângulo 6" o:spid="_x0000_s1026" style="position:absolute;margin-left:-32.65pt;margin-top:-16.7pt;width:414pt;height:66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4896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54049"/>
    <w:multiLevelType w:val="hybridMultilevel"/>
    <w:tmpl w:val="F4086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644983"/>
    <w:multiLevelType w:val="hybridMultilevel"/>
    <w:tmpl w:val="B2FCE796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B8A4FC9"/>
    <w:multiLevelType w:val="hybridMultilevel"/>
    <w:tmpl w:val="53462710"/>
    <w:lvl w:ilvl="0" w:tplc="2C006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2500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96104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60C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CA6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F4F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A5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641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B25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5"/>
  </w:num>
  <w:num w:numId="4">
    <w:abstractNumId w:val="22"/>
  </w:num>
  <w:num w:numId="5">
    <w:abstractNumId w:val="3"/>
  </w:num>
  <w:num w:numId="6">
    <w:abstractNumId w:val="27"/>
  </w:num>
  <w:num w:numId="7">
    <w:abstractNumId w:val="19"/>
  </w:num>
  <w:num w:numId="8">
    <w:abstractNumId w:val="9"/>
  </w:num>
  <w:num w:numId="9">
    <w:abstractNumId w:val="4"/>
  </w:num>
  <w:num w:numId="10">
    <w:abstractNumId w:val="14"/>
  </w:num>
  <w:num w:numId="11">
    <w:abstractNumId w:val="16"/>
  </w:num>
  <w:num w:numId="12">
    <w:abstractNumId w:val="28"/>
  </w:num>
  <w:num w:numId="13">
    <w:abstractNumId w:val="17"/>
  </w:num>
  <w:num w:numId="14">
    <w:abstractNumId w:val="8"/>
  </w:num>
  <w:num w:numId="15">
    <w:abstractNumId w:val="24"/>
  </w:num>
  <w:num w:numId="16">
    <w:abstractNumId w:val="21"/>
  </w:num>
  <w:num w:numId="17">
    <w:abstractNumId w:val="12"/>
  </w:num>
  <w:num w:numId="18">
    <w:abstractNumId w:val="2"/>
  </w:num>
  <w:num w:numId="19">
    <w:abstractNumId w:val="13"/>
  </w:num>
  <w:num w:numId="20">
    <w:abstractNumId w:val="23"/>
  </w:num>
  <w:num w:numId="21">
    <w:abstractNumId w:val="0"/>
  </w:num>
  <w:num w:numId="22">
    <w:abstractNumId w:val="1"/>
  </w:num>
  <w:num w:numId="23">
    <w:abstractNumId w:val="18"/>
  </w:num>
  <w:num w:numId="24">
    <w:abstractNumId w:val="7"/>
  </w:num>
  <w:num w:numId="25">
    <w:abstractNumId w:val="10"/>
  </w:num>
  <w:num w:numId="26">
    <w:abstractNumId w:val="15"/>
  </w:num>
  <w:num w:numId="27">
    <w:abstractNumId w:val="6"/>
  </w:num>
  <w:num w:numId="28">
    <w:abstractNumId w:val="5"/>
  </w:num>
  <w:num w:numId="29">
    <w:abstractNumId w:val="26"/>
  </w:num>
  <w:num w:numId="30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A087B"/>
    <w:rsid w:val="000A1532"/>
    <w:rsid w:val="000F1152"/>
    <w:rsid w:val="00115A22"/>
    <w:rsid w:val="00131A20"/>
    <w:rsid w:val="00175562"/>
    <w:rsid w:val="001758B8"/>
    <w:rsid w:val="00194247"/>
    <w:rsid w:val="001D7A5C"/>
    <w:rsid w:val="001E1F94"/>
    <w:rsid w:val="00211939"/>
    <w:rsid w:val="002A08C3"/>
    <w:rsid w:val="002B765A"/>
    <w:rsid w:val="0030203F"/>
    <w:rsid w:val="00304549"/>
    <w:rsid w:val="003167AB"/>
    <w:rsid w:val="0031706A"/>
    <w:rsid w:val="00340313"/>
    <w:rsid w:val="00340689"/>
    <w:rsid w:val="00342529"/>
    <w:rsid w:val="00373F03"/>
    <w:rsid w:val="003E6619"/>
    <w:rsid w:val="0040130D"/>
    <w:rsid w:val="0042102A"/>
    <w:rsid w:val="00440086"/>
    <w:rsid w:val="004642D0"/>
    <w:rsid w:val="00476575"/>
    <w:rsid w:val="004B7802"/>
    <w:rsid w:val="00511C5F"/>
    <w:rsid w:val="00564093"/>
    <w:rsid w:val="00565640"/>
    <w:rsid w:val="00565CCC"/>
    <w:rsid w:val="005B12A0"/>
    <w:rsid w:val="005D649D"/>
    <w:rsid w:val="00676AEE"/>
    <w:rsid w:val="00687621"/>
    <w:rsid w:val="006C384A"/>
    <w:rsid w:val="00796605"/>
    <w:rsid w:val="007D3AEE"/>
    <w:rsid w:val="007E3E3B"/>
    <w:rsid w:val="008274EE"/>
    <w:rsid w:val="00833608"/>
    <w:rsid w:val="00867970"/>
    <w:rsid w:val="008940C1"/>
    <w:rsid w:val="008B0135"/>
    <w:rsid w:val="008B2AAE"/>
    <w:rsid w:val="008F04DC"/>
    <w:rsid w:val="009F1E19"/>
    <w:rsid w:val="009F2669"/>
    <w:rsid w:val="009F6D8F"/>
    <w:rsid w:val="00A22E8D"/>
    <w:rsid w:val="00A4114D"/>
    <w:rsid w:val="00AD052E"/>
    <w:rsid w:val="00AE21D8"/>
    <w:rsid w:val="00B206F3"/>
    <w:rsid w:val="00B324CA"/>
    <w:rsid w:val="00B64543"/>
    <w:rsid w:val="00B73598"/>
    <w:rsid w:val="00B841F3"/>
    <w:rsid w:val="00BC1E19"/>
    <w:rsid w:val="00BD5DCA"/>
    <w:rsid w:val="00C27E8F"/>
    <w:rsid w:val="00C75974"/>
    <w:rsid w:val="00D04551"/>
    <w:rsid w:val="00D050E3"/>
    <w:rsid w:val="00D56CA7"/>
    <w:rsid w:val="00D62EC0"/>
    <w:rsid w:val="00E14FCC"/>
    <w:rsid w:val="00E357D9"/>
    <w:rsid w:val="00EA457F"/>
    <w:rsid w:val="00ED7796"/>
    <w:rsid w:val="00F35013"/>
    <w:rsid w:val="00F57C20"/>
    <w:rsid w:val="00F647C2"/>
    <w:rsid w:val="00FE4D60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ED7796"/>
    <w:pPr>
      <w:tabs>
        <w:tab w:val="left" w:pos="142"/>
      </w:tabs>
      <w:spacing w:before="360" w:after="120" w:line="36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ED7796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9DFC-F268-49B5-91BA-B9AECE78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35</cp:revision>
  <cp:lastPrinted>2023-02-24T14:12:00Z</cp:lastPrinted>
  <dcterms:created xsi:type="dcterms:W3CDTF">2023-01-25T16:59:00Z</dcterms:created>
  <dcterms:modified xsi:type="dcterms:W3CDTF">2023-04-08T23:20:00Z</dcterms:modified>
</cp:coreProperties>
</file>